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B29" w:rsidRDefault="00DB6B29" w:rsidP="00DB6B2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Назначение контроля качества и испытаний строительных конструкций.</w:t>
      </w:r>
    </w:p>
    <w:p w:rsidR="00DB6B29" w:rsidRPr="00AD1DFE" w:rsidRDefault="00DB6B29" w:rsidP="00DB6B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DB6B29" w:rsidRDefault="00DB6B29" w:rsidP="00DB6B2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Термины и определения. </w:t>
      </w:r>
    </w:p>
    <w:p w:rsidR="00DB6B29" w:rsidRPr="00DB6B29" w:rsidRDefault="00DB6B29" w:rsidP="00DB6B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6B29">
        <w:rPr>
          <w:rFonts w:ascii="Times New Roman" w:hAnsi="Times New Roman" w:cs="Times New Roman"/>
          <w:bCs/>
          <w:sz w:val="24"/>
          <w:szCs w:val="24"/>
        </w:rPr>
        <w:t>#</w:t>
      </w:r>
    </w:p>
    <w:p w:rsidR="00DB6B29" w:rsidRDefault="00DB6B29" w:rsidP="00DB6B2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Роль и место контроля качества и испытаний в создании и эксплуатации строительных конструкций.</w:t>
      </w:r>
    </w:p>
    <w:p w:rsidR="00DB6B29" w:rsidRPr="00DB6B29" w:rsidRDefault="00DB6B29" w:rsidP="00DB6B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6B29">
        <w:rPr>
          <w:rFonts w:ascii="Times New Roman" w:hAnsi="Times New Roman" w:cs="Times New Roman"/>
          <w:bCs/>
          <w:sz w:val="24"/>
          <w:szCs w:val="24"/>
        </w:rPr>
        <w:t>#</w:t>
      </w:r>
    </w:p>
    <w:p w:rsidR="00DB6B29" w:rsidRDefault="00DB6B29" w:rsidP="00DB6B2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Виды и категории, цели и критерии испытаний и контроля.</w:t>
      </w:r>
    </w:p>
    <w:p w:rsidR="00DB6B29" w:rsidRPr="00DB6B29" w:rsidRDefault="00DB6B29" w:rsidP="00DB6B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6B29">
        <w:rPr>
          <w:rFonts w:ascii="Times New Roman" w:hAnsi="Times New Roman" w:cs="Times New Roman"/>
          <w:bCs/>
          <w:sz w:val="24"/>
          <w:szCs w:val="24"/>
        </w:rPr>
        <w:t>#</w:t>
      </w:r>
    </w:p>
    <w:p w:rsidR="00DB6B29" w:rsidRPr="00DB6B29" w:rsidRDefault="00DB6B29" w:rsidP="00DB6B2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Методы испытаний строительных конструкций</w:t>
      </w:r>
      <w:r w:rsidRPr="00DB6B29">
        <w:rPr>
          <w:rFonts w:ascii="Times New Roman" w:hAnsi="Times New Roman" w:cs="Times New Roman"/>
          <w:bCs/>
          <w:sz w:val="24"/>
          <w:szCs w:val="24"/>
        </w:rPr>
        <w:t>.</w:t>
      </w:r>
    </w:p>
    <w:p w:rsidR="00DB6B29" w:rsidRPr="00DB6B29" w:rsidRDefault="00DB6B29" w:rsidP="00DB6B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6B29">
        <w:rPr>
          <w:rFonts w:ascii="Times New Roman" w:hAnsi="Times New Roman" w:cs="Times New Roman"/>
          <w:bCs/>
          <w:sz w:val="24"/>
          <w:szCs w:val="24"/>
        </w:rPr>
        <w:t>#</w:t>
      </w:r>
    </w:p>
    <w:p w:rsidR="00DB6B29" w:rsidRDefault="00DB6B29" w:rsidP="00DB6B2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Статические и динамические испытания. </w:t>
      </w:r>
    </w:p>
    <w:p w:rsidR="00DB6B29" w:rsidRPr="00DB6B29" w:rsidRDefault="00DB6B29" w:rsidP="00DB6B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6B29">
        <w:rPr>
          <w:rFonts w:ascii="Times New Roman" w:hAnsi="Times New Roman" w:cs="Times New Roman"/>
          <w:bCs/>
          <w:sz w:val="24"/>
          <w:szCs w:val="24"/>
        </w:rPr>
        <w:t>#</w:t>
      </w:r>
    </w:p>
    <w:p w:rsidR="00DB6B29" w:rsidRDefault="00DB6B29" w:rsidP="00DB6B2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Дискретный, интегральный и стендовый методы контроля качества.</w:t>
      </w:r>
    </w:p>
    <w:p w:rsidR="00DB6B29" w:rsidRPr="00DB6B29" w:rsidRDefault="00DB6B29" w:rsidP="00DB6B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6B29">
        <w:rPr>
          <w:rFonts w:ascii="Times New Roman" w:hAnsi="Times New Roman" w:cs="Times New Roman"/>
          <w:bCs/>
          <w:sz w:val="24"/>
          <w:szCs w:val="24"/>
        </w:rPr>
        <w:t>#</w:t>
      </w:r>
    </w:p>
    <w:p w:rsidR="00DB6B29" w:rsidRDefault="00DB6B29" w:rsidP="00DB6B2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Классификация видов контроля. </w:t>
      </w:r>
    </w:p>
    <w:p w:rsidR="00DB6B29" w:rsidRPr="00760B89" w:rsidRDefault="00DB6B29" w:rsidP="00DB6B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#</w:t>
      </w:r>
    </w:p>
    <w:p w:rsidR="00DB6B29" w:rsidRPr="00760B89" w:rsidRDefault="00DB6B29" w:rsidP="00DB6B2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Краткая характеристика, достоинства и недостатки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DB6B29" w:rsidRPr="00DB6B29" w:rsidRDefault="00DB6B29" w:rsidP="00DB6B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6B29">
        <w:rPr>
          <w:rFonts w:ascii="Times New Roman" w:hAnsi="Times New Roman" w:cs="Times New Roman"/>
          <w:bCs/>
          <w:sz w:val="24"/>
          <w:szCs w:val="24"/>
        </w:rPr>
        <w:t>#</w:t>
      </w:r>
    </w:p>
    <w:p w:rsidR="00DB6B29" w:rsidRDefault="00DB6B29" w:rsidP="00DB6B2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Принцип и область применения метода. </w:t>
      </w:r>
    </w:p>
    <w:p w:rsidR="00E92207" w:rsidRDefault="00DB6B29" w:rsidP="00DB6B29"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  <w:bookmarkStart w:id="0" w:name="_GoBack"/>
      <w:bookmarkEnd w:id="0"/>
    </w:p>
    <w:sectPr w:rsidR="00E922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8B7"/>
    <w:rsid w:val="00DB6B29"/>
    <w:rsid w:val="00E92207"/>
    <w:rsid w:val="00FA4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4223C6-90CF-403C-8C1D-18D683F5E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6B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>diakov.net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2023-01-31T08:06:00Z</dcterms:created>
  <dcterms:modified xsi:type="dcterms:W3CDTF">2023-01-31T08:06:00Z</dcterms:modified>
</cp:coreProperties>
</file>